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C9" w:rsidRDefault="00FE7317" w:rsidP="00835CC9">
      <w:pPr>
        <w:pStyle w:val="3"/>
        <w:shd w:val="clear" w:color="auto" w:fill="FFF6F3"/>
        <w:bidi/>
        <w:spacing w:before="0" w:beforeAutospacing="0" w:after="75" w:afterAutospacing="0" w:line="360" w:lineRule="auto"/>
        <w:jc w:val="center"/>
        <w:textAlignment w:val="baseline"/>
        <w:rPr>
          <w:rFonts w:asciiTheme="minorBidi" w:hAnsiTheme="minorBidi" w:cstheme="minorBidi" w:hint="cs"/>
          <w:color w:val="221F1F"/>
          <w:sz w:val="22"/>
          <w:szCs w:val="22"/>
          <w:rtl/>
        </w:rPr>
      </w:pPr>
      <w:r w:rsidRPr="00835CC9">
        <w:rPr>
          <w:rFonts w:asciiTheme="minorBidi" w:hAnsiTheme="minorBidi" w:cstheme="minorBidi"/>
          <w:color w:val="221F1F"/>
          <w:sz w:val="22"/>
          <w:szCs w:val="22"/>
          <w:rtl/>
        </w:rPr>
        <w:t>הרחבה על הש</w:t>
      </w:r>
      <w:r w:rsidR="00835CC9">
        <w:rPr>
          <w:rFonts w:asciiTheme="minorBidi" w:hAnsiTheme="minorBidi" w:cstheme="minorBidi" w:hint="cs"/>
          <w:color w:val="221F1F"/>
          <w:sz w:val="22"/>
          <w:szCs w:val="22"/>
          <w:rtl/>
        </w:rPr>
        <w:t>י</w:t>
      </w:r>
      <w:r w:rsidRPr="00835CC9">
        <w:rPr>
          <w:rFonts w:asciiTheme="minorBidi" w:hAnsiTheme="minorBidi" w:cstheme="minorBidi"/>
          <w:color w:val="221F1F"/>
          <w:sz w:val="22"/>
          <w:szCs w:val="22"/>
          <w:rtl/>
        </w:rPr>
        <w:t xml:space="preserve">עור- </w:t>
      </w:r>
      <w:r w:rsidR="00835CC9" w:rsidRPr="00835CC9">
        <w:rPr>
          <w:rFonts w:asciiTheme="minorBidi" w:hAnsiTheme="minorBidi" w:cstheme="minorBidi"/>
          <w:color w:val="221F1F"/>
          <w:sz w:val="22"/>
          <w:szCs w:val="22"/>
          <w:rtl/>
        </w:rPr>
        <w:t xml:space="preserve">נסוגה אל חצרות </w:t>
      </w:r>
      <w:proofErr w:type="spellStart"/>
      <w:r w:rsidR="00835CC9" w:rsidRPr="00835CC9">
        <w:rPr>
          <w:rFonts w:asciiTheme="minorBidi" w:hAnsiTheme="minorBidi" w:cstheme="minorBidi"/>
          <w:color w:val="221F1F"/>
          <w:sz w:val="22"/>
          <w:szCs w:val="22"/>
          <w:rtl/>
        </w:rPr>
        <w:t>קדשך</w:t>
      </w:r>
      <w:proofErr w:type="spellEnd"/>
    </w:p>
    <w:p w:rsidR="00835CC9" w:rsidRPr="00835CC9" w:rsidRDefault="00835CC9" w:rsidP="00835CC9">
      <w:pPr>
        <w:pStyle w:val="3"/>
        <w:shd w:val="clear" w:color="auto" w:fill="FFF6F3"/>
        <w:bidi/>
        <w:spacing w:before="0" w:beforeAutospacing="0" w:after="75" w:afterAutospacing="0" w:line="360" w:lineRule="auto"/>
        <w:jc w:val="center"/>
        <w:textAlignment w:val="baseline"/>
        <w:rPr>
          <w:rFonts w:asciiTheme="minorBidi" w:hAnsiTheme="minorBidi" w:cstheme="minorBidi"/>
          <w:color w:val="221F1F"/>
          <w:sz w:val="22"/>
          <w:szCs w:val="22"/>
          <w:rtl/>
        </w:rPr>
      </w:pPr>
      <w:r w:rsidRPr="00835CC9">
        <w:rPr>
          <w:rFonts w:asciiTheme="minorBidi" w:hAnsiTheme="minorBidi" w:cstheme="minorBidi"/>
          <w:b w:val="0"/>
          <w:bCs w:val="0"/>
          <w:color w:val="221F1F"/>
          <w:sz w:val="22"/>
          <w:szCs w:val="22"/>
          <w:rtl/>
        </w:rPr>
        <w:t>:</w:t>
      </w:r>
    </w:p>
    <w:p w:rsidR="00835CC9" w:rsidRPr="00835CC9" w:rsidRDefault="00835CC9" w:rsidP="00BF32C7">
      <w:pPr>
        <w:pStyle w:val="NormalWeb"/>
        <w:numPr>
          <w:ilvl w:val="0"/>
          <w:numId w:val="4"/>
        </w:numPr>
        <w:shd w:val="clear" w:color="auto" w:fill="FFF6F3"/>
        <w:bidi/>
        <w:spacing w:before="0" w:beforeAutospacing="0" w:after="0" w:afterAutospacing="0" w:line="360" w:lineRule="auto"/>
        <w:textAlignment w:val="baseline"/>
        <w:rPr>
          <w:rFonts w:asciiTheme="minorBidi" w:hAnsiTheme="minorBidi" w:cstheme="minorBidi"/>
          <w:color w:val="444444"/>
          <w:sz w:val="22"/>
          <w:szCs w:val="22"/>
          <w:rtl/>
        </w:rPr>
      </w:pPr>
      <w:r w:rsidRPr="00835CC9">
        <w:rPr>
          <w:rFonts w:asciiTheme="minorBidi" w:hAnsiTheme="minorBidi" w:cstheme="minorBidi"/>
          <w:color w:val="444444"/>
          <w:sz w:val="22"/>
          <w:szCs w:val="22"/>
          <w:rtl/>
        </w:rPr>
        <w:t xml:space="preserve">אורות </w:t>
      </w:r>
      <w:proofErr w:type="spellStart"/>
      <w:r w:rsidRPr="00835CC9">
        <w:rPr>
          <w:rFonts w:asciiTheme="minorBidi" w:hAnsiTheme="minorBidi" w:cstheme="minorBidi"/>
          <w:color w:val="444444"/>
          <w:sz w:val="22"/>
          <w:szCs w:val="22"/>
          <w:rtl/>
        </w:rPr>
        <w:t>זרעונים</w:t>
      </w:r>
      <w:proofErr w:type="spellEnd"/>
      <w:r w:rsidRPr="00835CC9">
        <w:rPr>
          <w:rFonts w:asciiTheme="minorBidi" w:hAnsiTheme="minorBidi" w:cstheme="minorBidi"/>
          <w:color w:val="444444"/>
          <w:sz w:val="22"/>
          <w:szCs w:val="22"/>
          <w:rtl/>
        </w:rPr>
        <w:t xml:space="preserve"> א. </w:t>
      </w:r>
      <w:proofErr w:type="spellStart"/>
      <w:r w:rsidRPr="00835CC9">
        <w:rPr>
          <w:rStyle w:val="a3"/>
          <w:rFonts w:asciiTheme="minorBidi" w:hAnsiTheme="minorBidi" w:cstheme="minorBidi"/>
          <w:color w:val="444444"/>
          <w:sz w:val="22"/>
          <w:szCs w:val="22"/>
          <w:bdr w:val="none" w:sz="0" w:space="0" w:color="auto" w:frame="1"/>
          <w:rtl/>
        </w:rPr>
        <w:t>צמאון</w:t>
      </w:r>
      <w:proofErr w:type="spellEnd"/>
      <w:r w:rsidRPr="00835CC9">
        <w:rPr>
          <w:rStyle w:val="a3"/>
          <w:rFonts w:asciiTheme="minorBidi" w:hAnsiTheme="minorBidi" w:cstheme="minorBidi"/>
          <w:color w:val="444444"/>
          <w:sz w:val="22"/>
          <w:szCs w:val="22"/>
          <w:bdr w:val="none" w:sz="0" w:space="0" w:color="auto" w:frame="1"/>
          <w:rtl/>
        </w:rPr>
        <w:t xml:space="preserve"> לא-ל חי</w:t>
      </w:r>
      <w:r w:rsidRPr="00835CC9">
        <w:rPr>
          <w:rFonts w:asciiTheme="minorBidi" w:hAnsiTheme="minorBidi" w:cstheme="minorBidi"/>
          <w:color w:val="444444"/>
          <w:sz w:val="22"/>
          <w:szCs w:val="22"/>
          <w:rtl/>
        </w:rPr>
        <w:t>/ הרב קוק</w:t>
      </w:r>
    </w:p>
    <w:p w:rsidR="00835CC9" w:rsidRPr="00835CC9" w:rsidRDefault="00835CC9" w:rsidP="00835CC9">
      <w:pPr>
        <w:pStyle w:val="NormalWeb"/>
        <w:shd w:val="clear" w:color="auto" w:fill="FFF6F3"/>
        <w:bidi/>
        <w:spacing w:before="0" w:beforeAutospacing="0" w:after="0" w:afterAutospacing="0" w:line="360" w:lineRule="auto"/>
        <w:textAlignment w:val="baseline"/>
        <w:rPr>
          <w:rFonts w:asciiTheme="minorBidi" w:hAnsiTheme="minorBidi" w:cstheme="minorBidi"/>
          <w:color w:val="444444"/>
          <w:sz w:val="22"/>
          <w:szCs w:val="22"/>
          <w:rtl/>
        </w:rPr>
      </w:pPr>
      <w:r w:rsidRPr="00835CC9">
        <w:rPr>
          <w:rStyle w:val="a4"/>
          <w:rFonts w:asciiTheme="minorBidi" w:hAnsiTheme="minorBidi" w:cstheme="minorBidi"/>
          <w:color w:val="444444"/>
          <w:sz w:val="22"/>
          <w:szCs w:val="22"/>
          <w:bdr w:val="none" w:sz="0" w:space="0" w:color="auto" w:frame="1"/>
          <w:rtl/>
        </w:rPr>
        <w:t xml:space="preserve">"...צריך להראות את הדרך איך נכנסים אל הטרקלין - דרך השער. השער הוא </w:t>
      </w:r>
      <w:proofErr w:type="spellStart"/>
      <w:r w:rsidRPr="00835CC9">
        <w:rPr>
          <w:rStyle w:val="a4"/>
          <w:rFonts w:asciiTheme="minorBidi" w:hAnsiTheme="minorBidi" w:cstheme="minorBidi"/>
          <w:color w:val="444444"/>
          <w:sz w:val="22"/>
          <w:szCs w:val="22"/>
          <w:bdr w:val="none" w:sz="0" w:space="0" w:color="auto" w:frame="1"/>
          <w:rtl/>
        </w:rPr>
        <w:t>האלהות</w:t>
      </w:r>
      <w:proofErr w:type="spellEnd"/>
      <w:r w:rsidRPr="00835CC9">
        <w:rPr>
          <w:rStyle w:val="a4"/>
          <w:rFonts w:asciiTheme="minorBidi" w:hAnsiTheme="minorBidi" w:cstheme="minorBidi"/>
          <w:color w:val="444444"/>
          <w:sz w:val="22"/>
          <w:szCs w:val="22"/>
          <w:bdr w:val="none" w:sz="0" w:space="0" w:color="auto" w:frame="1"/>
          <w:rtl/>
        </w:rPr>
        <w:t xml:space="preserve"> המתגלה בעולם, בעולם בכל </w:t>
      </w:r>
      <w:proofErr w:type="spellStart"/>
      <w:r w:rsidRPr="00835CC9">
        <w:rPr>
          <w:rStyle w:val="a4"/>
          <w:rFonts w:asciiTheme="minorBidi" w:hAnsiTheme="minorBidi" w:cstheme="minorBidi"/>
          <w:color w:val="444444"/>
          <w:sz w:val="22"/>
          <w:szCs w:val="22"/>
          <w:bdr w:val="none" w:sz="0" w:space="0" w:color="auto" w:frame="1"/>
          <w:rtl/>
        </w:rPr>
        <w:t>יפיו</w:t>
      </w:r>
      <w:proofErr w:type="spellEnd"/>
      <w:r w:rsidRPr="00835CC9">
        <w:rPr>
          <w:rStyle w:val="a4"/>
          <w:rFonts w:asciiTheme="minorBidi" w:hAnsiTheme="minorBidi" w:cstheme="minorBidi"/>
          <w:color w:val="444444"/>
          <w:sz w:val="22"/>
          <w:szCs w:val="22"/>
          <w:bdr w:val="none" w:sz="0" w:space="0" w:color="auto" w:frame="1"/>
          <w:rtl/>
        </w:rPr>
        <w:t xml:space="preserve"> והדרו, בכל רוח ונשמה, בכל חי ורמש, בכל צמח ופרח, בכל גוי וממלכה, בים וגליו, בשפרירי שחק ובהדרת המאורות, </w:t>
      </w:r>
      <w:proofErr w:type="spellStart"/>
      <w:r w:rsidRPr="00835CC9">
        <w:rPr>
          <w:rStyle w:val="a4"/>
          <w:rFonts w:asciiTheme="minorBidi" w:hAnsiTheme="minorBidi" w:cstheme="minorBidi"/>
          <w:color w:val="444444"/>
          <w:sz w:val="22"/>
          <w:szCs w:val="22"/>
          <w:bdr w:val="none" w:sz="0" w:space="0" w:color="auto" w:frame="1"/>
          <w:rtl/>
        </w:rPr>
        <w:t>בכשרונות</w:t>
      </w:r>
      <w:proofErr w:type="spellEnd"/>
      <w:r w:rsidRPr="00835CC9">
        <w:rPr>
          <w:rStyle w:val="a4"/>
          <w:rFonts w:asciiTheme="minorBidi" w:hAnsiTheme="minorBidi" w:cstheme="minorBidi"/>
          <w:color w:val="444444"/>
          <w:sz w:val="22"/>
          <w:szCs w:val="22"/>
          <w:bdr w:val="none" w:sz="0" w:space="0" w:color="auto" w:frame="1"/>
          <w:rtl/>
        </w:rPr>
        <w:t xml:space="preserve"> כל שיח, ברעיונות כל סופר, בדמיונות כל משורר ובהגיונות כל חושב, בהרגשת כל מרגיש ובסערת גבורה של כל </w:t>
      </w:r>
      <w:proofErr w:type="spellStart"/>
      <w:r w:rsidRPr="00835CC9">
        <w:rPr>
          <w:rStyle w:val="a4"/>
          <w:rFonts w:asciiTheme="minorBidi" w:hAnsiTheme="minorBidi" w:cstheme="minorBidi"/>
          <w:color w:val="444444"/>
          <w:sz w:val="22"/>
          <w:szCs w:val="22"/>
          <w:bdr w:val="none" w:sz="0" w:space="0" w:color="auto" w:frame="1"/>
          <w:rtl/>
        </w:rPr>
        <w:t>גבור</w:t>
      </w:r>
      <w:proofErr w:type="spellEnd"/>
      <w:r w:rsidRPr="00835CC9">
        <w:rPr>
          <w:rStyle w:val="a4"/>
          <w:rFonts w:asciiTheme="minorBidi" w:hAnsiTheme="minorBidi" w:cstheme="minorBidi"/>
          <w:color w:val="444444"/>
          <w:sz w:val="22"/>
          <w:szCs w:val="22"/>
          <w:bdr w:val="none" w:sz="0" w:space="0" w:color="auto" w:frame="1"/>
        </w:rPr>
        <w:t>.</w:t>
      </w:r>
    </w:p>
    <w:p w:rsidR="00835CC9" w:rsidRPr="00835CC9" w:rsidRDefault="00835CC9" w:rsidP="00835CC9">
      <w:pPr>
        <w:pStyle w:val="NormalWeb"/>
        <w:shd w:val="clear" w:color="auto" w:fill="FFF6F3"/>
        <w:bidi/>
        <w:spacing w:before="0" w:beforeAutospacing="0" w:after="0" w:afterAutospacing="0" w:line="360" w:lineRule="auto"/>
        <w:textAlignment w:val="baseline"/>
        <w:rPr>
          <w:rFonts w:asciiTheme="minorBidi" w:hAnsiTheme="minorBidi" w:cstheme="minorBidi"/>
          <w:color w:val="444444"/>
          <w:sz w:val="22"/>
          <w:szCs w:val="22"/>
          <w:rtl/>
        </w:rPr>
      </w:pPr>
      <w:proofErr w:type="spellStart"/>
      <w:r w:rsidRPr="00835CC9">
        <w:rPr>
          <w:rStyle w:val="a4"/>
          <w:rFonts w:asciiTheme="minorBidi" w:hAnsiTheme="minorBidi" w:cstheme="minorBidi"/>
          <w:color w:val="444444"/>
          <w:sz w:val="22"/>
          <w:szCs w:val="22"/>
          <w:bdr w:val="none" w:sz="0" w:space="0" w:color="auto" w:frame="1"/>
          <w:rtl/>
        </w:rPr>
        <w:t>האלהות</w:t>
      </w:r>
      <w:proofErr w:type="spellEnd"/>
      <w:r w:rsidRPr="00835CC9">
        <w:rPr>
          <w:rStyle w:val="a4"/>
          <w:rFonts w:asciiTheme="minorBidi" w:hAnsiTheme="minorBidi" w:cstheme="minorBidi"/>
          <w:color w:val="444444"/>
          <w:sz w:val="22"/>
          <w:szCs w:val="22"/>
          <w:bdr w:val="none" w:sz="0" w:space="0" w:color="auto" w:frame="1"/>
          <w:rtl/>
        </w:rPr>
        <w:t xml:space="preserve"> העליונה, שאנו משתוקקים להגיע אליה, </w:t>
      </w:r>
      <w:proofErr w:type="spellStart"/>
      <w:r w:rsidRPr="00835CC9">
        <w:rPr>
          <w:rStyle w:val="a4"/>
          <w:rFonts w:asciiTheme="minorBidi" w:hAnsiTheme="minorBidi" w:cstheme="minorBidi"/>
          <w:color w:val="444444"/>
          <w:sz w:val="22"/>
          <w:szCs w:val="22"/>
          <w:bdr w:val="none" w:sz="0" w:space="0" w:color="auto" w:frame="1"/>
          <w:rtl/>
        </w:rPr>
        <w:t>להבלע</w:t>
      </w:r>
      <w:proofErr w:type="spellEnd"/>
      <w:r w:rsidRPr="00835CC9">
        <w:rPr>
          <w:rStyle w:val="a4"/>
          <w:rFonts w:asciiTheme="minorBidi" w:hAnsiTheme="minorBidi" w:cstheme="minorBidi"/>
          <w:color w:val="444444"/>
          <w:sz w:val="22"/>
          <w:szCs w:val="22"/>
          <w:bdr w:val="none" w:sz="0" w:space="0" w:color="auto" w:frame="1"/>
          <w:rtl/>
        </w:rPr>
        <w:t xml:space="preserve"> בקרבה, </w:t>
      </w:r>
      <w:proofErr w:type="spellStart"/>
      <w:r w:rsidRPr="00835CC9">
        <w:rPr>
          <w:rStyle w:val="a4"/>
          <w:rFonts w:asciiTheme="minorBidi" w:hAnsiTheme="minorBidi" w:cstheme="minorBidi"/>
          <w:color w:val="444444"/>
          <w:sz w:val="22"/>
          <w:szCs w:val="22"/>
          <w:bdr w:val="none" w:sz="0" w:space="0" w:color="auto" w:frame="1"/>
          <w:rtl/>
        </w:rPr>
        <w:t>להאסף</w:t>
      </w:r>
      <w:proofErr w:type="spellEnd"/>
      <w:r w:rsidRPr="00835CC9">
        <w:rPr>
          <w:rStyle w:val="a4"/>
          <w:rFonts w:asciiTheme="minorBidi" w:hAnsiTheme="minorBidi" w:cstheme="minorBidi"/>
          <w:color w:val="444444"/>
          <w:sz w:val="22"/>
          <w:szCs w:val="22"/>
          <w:bdr w:val="none" w:sz="0" w:space="0" w:color="auto" w:frame="1"/>
          <w:rtl/>
        </w:rPr>
        <w:t xml:space="preserve"> אל אורה, ואין אנו יכולים לבוא למדה זו של מלוי תשוקתנו, יורדת היא בעצמה בשבילנו אל העולם ובתוכו, ואנו מוצאים אותה ומתענגים באהבתה, מוצאים מרגע ושלום במנוחתה. ולפרקים תפקדנו בברק עליון מזיו של מעלה מאור עליון שמעל כל רעיון ומחשבה. השמים נפתחים ואנו רואים מראות </w:t>
      </w:r>
      <w:proofErr w:type="spellStart"/>
      <w:r w:rsidRPr="00835CC9">
        <w:rPr>
          <w:rStyle w:val="a4"/>
          <w:rFonts w:asciiTheme="minorBidi" w:hAnsiTheme="minorBidi" w:cstheme="minorBidi"/>
          <w:color w:val="444444"/>
          <w:sz w:val="22"/>
          <w:szCs w:val="22"/>
          <w:bdr w:val="none" w:sz="0" w:space="0" w:color="auto" w:frame="1"/>
          <w:rtl/>
        </w:rPr>
        <w:t>אלהים</w:t>
      </w:r>
      <w:proofErr w:type="spellEnd"/>
      <w:r w:rsidRPr="00835CC9">
        <w:rPr>
          <w:rStyle w:val="a4"/>
          <w:rFonts w:asciiTheme="minorBidi" w:hAnsiTheme="minorBidi" w:cstheme="minorBidi"/>
          <w:color w:val="444444"/>
          <w:sz w:val="22"/>
          <w:szCs w:val="22"/>
          <w:bdr w:val="none" w:sz="0" w:space="0" w:color="auto" w:frame="1"/>
        </w:rPr>
        <w:t>, -</w:t>
      </w:r>
    </w:p>
    <w:p w:rsidR="00835CC9" w:rsidRDefault="00835CC9" w:rsidP="00835CC9">
      <w:pPr>
        <w:pStyle w:val="NormalWeb"/>
        <w:shd w:val="clear" w:color="auto" w:fill="FFF6F3"/>
        <w:bidi/>
        <w:spacing w:before="0" w:beforeAutospacing="0" w:after="0" w:afterAutospacing="0" w:line="360" w:lineRule="auto"/>
        <w:textAlignment w:val="baseline"/>
        <w:rPr>
          <w:rFonts w:asciiTheme="minorBidi" w:hAnsiTheme="minorBidi" w:cstheme="minorBidi" w:hint="cs"/>
          <w:color w:val="444444"/>
          <w:sz w:val="22"/>
          <w:szCs w:val="22"/>
          <w:rtl/>
        </w:rPr>
      </w:pPr>
      <w:r w:rsidRPr="00835CC9">
        <w:rPr>
          <w:rStyle w:val="a4"/>
          <w:rFonts w:asciiTheme="minorBidi" w:hAnsiTheme="minorBidi" w:cstheme="minorBidi"/>
          <w:color w:val="444444"/>
          <w:sz w:val="22"/>
          <w:szCs w:val="22"/>
          <w:bdr w:val="none" w:sz="0" w:space="0" w:color="auto" w:frame="1"/>
          <w:rtl/>
        </w:rPr>
        <w:t xml:space="preserve">אבל אנו יודעים שזהו מצב ארעי לנו, הברק </w:t>
      </w:r>
      <w:proofErr w:type="spellStart"/>
      <w:r w:rsidRPr="00835CC9">
        <w:rPr>
          <w:rStyle w:val="a4"/>
          <w:rFonts w:asciiTheme="minorBidi" w:hAnsiTheme="minorBidi" w:cstheme="minorBidi"/>
          <w:color w:val="444444"/>
          <w:sz w:val="22"/>
          <w:szCs w:val="22"/>
          <w:bdr w:val="none" w:sz="0" w:space="0" w:color="auto" w:frame="1"/>
          <w:rtl/>
        </w:rPr>
        <w:t>יחלף</w:t>
      </w:r>
      <w:proofErr w:type="spellEnd"/>
      <w:r w:rsidRPr="00835CC9">
        <w:rPr>
          <w:rStyle w:val="a4"/>
          <w:rFonts w:asciiTheme="minorBidi" w:hAnsiTheme="minorBidi" w:cstheme="minorBidi"/>
          <w:color w:val="444444"/>
          <w:sz w:val="22"/>
          <w:szCs w:val="22"/>
          <w:bdr w:val="none" w:sz="0" w:space="0" w:color="auto" w:frame="1"/>
          <w:rtl/>
        </w:rPr>
        <w:t xml:space="preserve"> והננו יורדים לשבת עוד לא בפנים ההיכל כי אם בחצרות ה'..."</w:t>
      </w:r>
    </w:p>
    <w:p w:rsidR="00835CC9" w:rsidRDefault="00835CC9" w:rsidP="00835CC9">
      <w:pPr>
        <w:pStyle w:val="NormalWeb"/>
        <w:shd w:val="clear" w:color="auto" w:fill="FFF6F3"/>
        <w:bidi/>
        <w:spacing w:before="0" w:beforeAutospacing="0" w:after="0" w:afterAutospacing="0" w:line="360" w:lineRule="auto"/>
        <w:textAlignment w:val="baseline"/>
        <w:rPr>
          <w:rFonts w:asciiTheme="minorBidi" w:hAnsiTheme="minorBidi" w:cstheme="minorBidi" w:hint="cs"/>
          <w:color w:val="444444"/>
          <w:sz w:val="22"/>
          <w:szCs w:val="22"/>
          <w:rtl/>
        </w:rPr>
      </w:pPr>
    </w:p>
    <w:p w:rsidR="00835CC9" w:rsidRPr="00835CC9" w:rsidRDefault="00835CC9" w:rsidP="00835CC9">
      <w:pPr>
        <w:pStyle w:val="NormalWeb"/>
        <w:numPr>
          <w:ilvl w:val="0"/>
          <w:numId w:val="3"/>
        </w:numPr>
        <w:shd w:val="clear" w:color="auto" w:fill="FFF6F3"/>
        <w:bidi/>
        <w:spacing w:before="0" w:beforeAutospacing="0" w:after="0" w:afterAutospacing="0" w:line="360" w:lineRule="auto"/>
        <w:textAlignment w:val="baseline"/>
        <w:rPr>
          <w:rFonts w:asciiTheme="minorBidi" w:hAnsiTheme="minorBidi" w:cstheme="minorBidi"/>
          <w:color w:val="444444"/>
          <w:sz w:val="22"/>
          <w:szCs w:val="22"/>
          <w:rtl/>
        </w:rPr>
      </w:pPr>
      <w:r w:rsidRPr="00835CC9">
        <w:rPr>
          <w:rFonts w:asciiTheme="minorBidi" w:hAnsiTheme="minorBidi" w:cstheme="minorBidi"/>
          <w:color w:val="444444"/>
          <w:sz w:val="22"/>
          <w:szCs w:val="22"/>
          <w:rtl/>
        </w:rPr>
        <w:t>מה המענה שנותן הרב קוק למתח שבין עולם החול לעולם הקודש?  היכן הן חצרות הקודש? כדאי לשים לב לביטויים שמופיעים גם בשיר.</w:t>
      </w:r>
    </w:p>
    <w:p w:rsidR="00835CC9" w:rsidRPr="00835CC9" w:rsidRDefault="00835CC9" w:rsidP="00835CC9">
      <w:pPr>
        <w:pStyle w:val="NormalWeb"/>
        <w:shd w:val="clear" w:color="auto" w:fill="FFF6F3"/>
        <w:bidi/>
        <w:spacing w:before="0" w:beforeAutospacing="0" w:after="225" w:afterAutospacing="0" w:line="360" w:lineRule="auto"/>
        <w:ind w:left="720"/>
        <w:textAlignment w:val="baseline"/>
        <w:rPr>
          <w:rFonts w:asciiTheme="minorBidi" w:hAnsiTheme="minorBidi" w:cstheme="minorBidi"/>
          <w:color w:val="444444"/>
          <w:sz w:val="22"/>
          <w:szCs w:val="22"/>
          <w:rtl/>
        </w:rPr>
      </w:pPr>
      <w:r w:rsidRPr="00835CC9">
        <w:rPr>
          <w:rFonts w:asciiTheme="minorBidi" w:hAnsiTheme="minorBidi" w:cstheme="minorBidi"/>
          <w:color w:val="444444"/>
          <w:sz w:val="22"/>
          <w:szCs w:val="22"/>
          <w:rtl/>
        </w:rPr>
        <w:t> </w:t>
      </w:r>
    </w:p>
    <w:p w:rsidR="00BF32C7" w:rsidRDefault="00835CC9" w:rsidP="00BF32C7">
      <w:pPr>
        <w:pStyle w:val="NormalWeb"/>
        <w:numPr>
          <w:ilvl w:val="0"/>
          <w:numId w:val="4"/>
        </w:numPr>
        <w:shd w:val="clear" w:color="auto" w:fill="FFF6F3"/>
        <w:bidi/>
        <w:spacing w:before="0" w:beforeAutospacing="0" w:after="0" w:afterAutospacing="0" w:line="360" w:lineRule="auto"/>
        <w:textAlignment w:val="baseline"/>
        <w:rPr>
          <w:rFonts w:asciiTheme="minorBidi" w:hAnsiTheme="minorBidi" w:cstheme="minorBidi" w:hint="cs"/>
          <w:color w:val="444444"/>
          <w:sz w:val="22"/>
          <w:szCs w:val="22"/>
        </w:rPr>
      </w:pPr>
      <w:r w:rsidRPr="00835CC9">
        <w:rPr>
          <w:rStyle w:val="a3"/>
          <w:rFonts w:asciiTheme="minorBidi" w:hAnsiTheme="minorBidi" w:cstheme="minorBidi"/>
          <w:color w:val="444444"/>
          <w:sz w:val="22"/>
          <w:szCs w:val="22"/>
          <w:bdr w:val="none" w:sz="0" w:space="0" w:color="auto" w:frame="1"/>
          <w:rtl/>
        </w:rPr>
        <w:t>"חוזרים קדימה"-</w:t>
      </w:r>
      <w:r w:rsidRPr="00835CC9">
        <w:rPr>
          <w:rFonts w:asciiTheme="minorBidi" w:hAnsiTheme="minorBidi" w:cstheme="minorBidi"/>
          <w:color w:val="444444"/>
          <w:sz w:val="22"/>
          <w:szCs w:val="22"/>
          <w:rtl/>
        </w:rPr>
        <w:t> סדרה של 4 פרקים עם ראיונות של אמנים שחזרו בתשובה</w:t>
      </w:r>
    </w:p>
    <w:p w:rsidR="00BF32C7" w:rsidRPr="00BF32C7" w:rsidRDefault="00835CC9" w:rsidP="00BF32C7">
      <w:pPr>
        <w:pStyle w:val="NormalWeb"/>
        <w:shd w:val="clear" w:color="auto" w:fill="FFF6F3"/>
        <w:bidi/>
        <w:spacing w:before="0" w:beforeAutospacing="0" w:after="0" w:afterAutospacing="0" w:line="360" w:lineRule="auto"/>
        <w:textAlignment w:val="baseline"/>
        <w:rPr>
          <w:rFonts w:asciiTheme="minorBidi" w:hAnsiTheme="minorBidi" w:cstheme="minorBidi" w:hint="cs"/>
          <w:color w:val="444444"/>
          <w:sz w:val="22"/>
          <w:szCs w:val="22"/>
          <w:rtl/>
        </w:rPr>
      </w:pPr>
      <w:r w:rsidRPr="00BF32C7">
        <w:rPr>
          <w:rFonts w:asciiTheme="minorBidi" w:hAnsiTheme="minorBidi" w:cstheme="minorBidi"/>
          <w:color w:val="444444"/>
          <w:sz w:val="22"/>
          <w:szCs w:val="22"/>
          <w:rtl/>
        </w:rPr>
        <w:t>חוזרים קדימה </w:t>
      </w:r>
      <w:hyperlink r:id="rId6" w:tgtFrame="_blank" w:history="1">
        <w:r w:rsidRPr="00BF32C7">
          <w:rPr>
            <w:rStyle w:val="Hyperlink"/>
            <w:rFonts w:asciiTheme="minorBidi" w:hAnsiTheme="minorBidi" w:cstheme="minorBidi"/>
            <w:color w:val="1DA6B6"/>
            <w:sz w:val="22"/>
            <w:szCs w:val="22"/>
            <w:rtl/>
          </w:rPr>
          <w:t>פרק 1</w:t>
        </w:r>
      </w:hyperlink>
      <w:r w:rsidR="00BF32C7" w:rsidRPr="00BF32C7">
        <w:rPr>
          <w:rFonts w:asciiTheme="minorBidi" w:hAnsiTheme="minorBidi" w:cstheme="minorBidi"/>
          <w:color w:val="444444"/>
          <w:sz w:val="22"/>
          <w:szCs w:val="22"/>
          <w:rtl/>
        </w:rPr>
        <w:t>- גילי שושן דקה 23 עד 25 </w:t>
      </w:r>
    </w:p>
    <w:p w:rsidR="00835CC9" w:rsidRPr="00835CC9" w:rsidRDefault="00835CC9" w:rsidP="00BF32C7">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835CC9">
        <w:rPr>
          <w:rFonts w:asciiTheme="minorBidi" w:hAnsiTheme="minorBidi" w:cstheme="minorBidi"/>
          <w:color w:val="444444"/>
          <w:sz w:val="22"/>
          <w:szCs w:val="22"/>
          <w:rtl/>
        </w:rPr>
        <w:t>חוזרים קדימה </w:t>
      </w:r>
      <w:hyperlink r:id="rId7" w:tgtFrame="_blank" w:history="1">
        <w:r w:rsidRPr="00835CC9">
          <w:rPr>
            <w:rStyle w:val="Hyperlink"/>
            <w:rFonts w:asciiTheme="minorBidi" w:hAnsiTheme="minorBidi" w:cstheme="minorBidi"/>
            <w:color w:val="1DA6B6"/>
            <w:sz w:val="22"/>
            <w:szCs w:val="22"/>
            <w:rtl/>
          </w:rPr>
          <w:t>פרק 2</w:t>
        </w:r>
      </w:hyperlink>
      <w:r w:rsidRPr="00835CC9">
        <w:rPr>
          <w:rFonts w:asciiTheme="minorBidi" w:hAnsiTheme="minorBidi" w:cstheme="minorBidi"/>
          <w:color w:val="444444"/>
          <w:sz w:val="22"/>
          <w:szCs w:val="22"/>
          <w:rtl/>
        </w:rPr>
        <w:t xml:space="preserve">- גאלה </w:t>
      </w:r>
      <w:proofErr w:type="spellStart"/>
      <w:r w:rsidRPr="00835CC9">
        <w:rPr>
          <w:rFonts w:asciiTheme="minorBidi" w:hAnsiTheme="minorBidi" w:cstheme="minorBidi"/>
          <w:color w:val="444444"/>
          <w:sz w:val="22"/>
          <w:szCs w:val="22"/>
          <w:rtl/>
        </w:rPr>
        <w:t>קוגן</w:t>
      </w:r>
      <w:proofErr w:type="spellEnd"/>
      <w:r w:rsidRPr="00835CC9">
        <w:rPr>
          <w:rFonts w:asciiTheme="minorBidi" w:hAnsiTheme="minorBidi" w:cstheme="minorBidi"/>
          <w:color w:val="444444"/>
          <w:sz w:val="22"/>
          <w:szCs w:val="22"/>
          <w:rtl/>
        </w:rPr>
        <w:t xml:space="preserve"> 13 </w:t>
      </w:r>
    </w:p>
    <w:p w:rsidR="00835CC9" w:rsidRPr="00835CC9" w:rsidRDefault="00835CC9" w:rsidP="00BF32C7">
      <w:pPr>
        <w:pStyle w:val="NormalWeb"/>
        <w:numPr>
          <w:ilvl w:val="0"/>
          <w:numId w:val="3"/>
        </w:numPr>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tl/>
        </w:rPr>
      </w:pPr>
      <w:r w:rsidRPr="00835CC9">
        <w:rPr>
          <w:rFonts w:asciiTheme="minorBidi" w:hAnsiTheme="minorBidi" w:cstheme="minorBidi"/>
          <w:color w:val="444444"/>
          <w:sz w:val="22"/>
          <w:szCs w:val="22"/>
          <w:rtl/>
        </w:rPr>
        <w:t>ממה נסוגו האמנים הללו? האם מצאו לדעתכם דרך לחבר בין העולמות? איך?</w:t>
      </w:r>
    </w:p>
    <w:p w:rsidR="00037DBE" w:rsidRPr="00835CC9" w:rsidRDefault="00037DBE" w:rsidP="00BF32C7">
      <w:pPr>
        <w:pStyle w:val="NormalWeb"/>
        <w:shd w:val="clear" w:color="auto" w:fill="FFF6F3"/>
        <w:bidi/>
        <w:spacing w:before="0" w:beforeAutospacing="0" w:after="225" w:afterAutospacing="0" w:line="360" w:lineRule="auto"/>
        <w:ind w:left="720"/>
        <w:textAlignment w:val="baseline"/>
        <w:rPr>
          <w:rFonts w:asciiTheme="minorBidi" w:hAnsiTheme="minorBidi" w:cstheme="minorBidi"/>
          <w:color w:val="444444"/>
          <w:sz w:val="22"/>
          <w:szCs w:val="22"/>
        </w:rPr>
      </w:pPr>
      <w:bookmarkStart w:id="0" w:name="_GoBack"/>
      <w:bookmarkEnd w:id="0"/>
    </w:p>
    <w:sectPr w:rsidR="00037DBE" w:rsidRPr="00835CC9" w:rsidSect="00637E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82A32"/>
    <w:multiLevelType w:val="multilevel"/>
    <w:tmpl w:val="123A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35440"/>
    <w:multiLevelType w:val="hybridMultilevel"/>
    <w:tmpl w:val="6036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814AA"/>
    <w:multiLevelType w:val="multilevel"/>
    <w:tmpl w:val="CFF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54CCC"/>
    <w:multiLevelType w:val="hybridMultilevel"/>
    <w:tmpl w:val="40521AF4"/>
    <w:lvl w:ilvl="0" w:tplc="D0340F38">
      <w:start w:val="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E"/>
    <w:rsid w:val="00037DBE"/>
    <w:rsid w:val="003865A9"/>
    <w:rsid w:val="00637EAE"/>
    <w:rsid w:val="00782CC9"/>
    <w:rsid w:val="00835CC9"/>
    <w:rsid w:val="00BD537E"/>
    <w:rsid w:val="00BF32C7"/>
    <w:rsid w:val="00C32538"/>
    <w:rsid w:val="00DD23AB"/>
    <w:rsid w:val="00FE7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mpSPGvh_l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P2rod53NW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1087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2020-03-05T08:11:00Z</dcterms:created>
  <dcterms:modified xsi:type="dcterms:W3CDTF">2020-03-05T08:11:00Z</dcterms:modified>
</cp:coreProperties>
</file>